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第一，选开关（clinet）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47160" cy="2304415"/>
            <wp:effectExtent l="0" t="0" r="15240" b="635"/>
            <wp:docPr id="2" name="图片 2" descr="1708934615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089346158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4716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连上网线和电源，配置网口，配置如下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4562475" cy="4311015"/>
            <wp:effectExtent l="0" t="0" r="9525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31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第三步，浏览器输入192.168.1.100打开网页，账号 guest 密码 guest。然后选择“无线管理”-&gt;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无线基本设置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-&gt;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AP探测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。点击Ap探测</w:t>
      </w:r>
    </w:p>
    <w:p>
      <w:r>
        <w:drawing>
          <wp:inline distT="0" distB="0" distL="114300" distR="114300">
            <wp:extent cx="5269865" cy="3248025"/>
            <wp:effectExtent l="0" t="0" r="6985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第四步选择WF，点击连接，然后保存，记得要保存</w:t>
      </w:r>
    </w:p>
    <w:p>
      <w:r>
        <w:drawing>
          <wp:inline distT="0" distB="0" distL="114300" distR="114300">
            <wp:extent cx="5271135" cy="4125595"/>
            <wp:effectExtent l="0" t="0" r="5715" b="825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第五步，选择“无线管理”-&gt;“无线安全管理”，选择WPA2-PSK（看你的WF加密方式默认这个），AES（一定要这个），然后输入WF密码，保存，一定要保存，然后重启。等待重启完成。</w:t>
      </w:r>
    </w:p>
    <w:p>
      <w:r>
        <w:drawing>
          <wp:inline distT="0" distB="0" distL="114300" distR="114300">
            <wp:extent cx="5271770" cy="2983865"/>
            <wp:effectExtent l="0" t="0" r="5080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第六步，修改ip为自动获取，配置如下，就可以联网了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562475" cy="4383405"/>
            <wp:effectExtent l="0" t="0" r="9525" b="1714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38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42A992"/>
    <w:multiLevelType w:val="singleLevel"/>
    <w:tmpl w:val="5342A992"/>
    <w:lvl w:ilvl="0" w:tentative="0">
      <w:start w:val="2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OThkOWE2MjQ2ODQ1YmZlYTUyM2I2M2QyNGM0YWEifQ=="/>
  </w:docVars>
  <w:rsids>
    <w:rsidRoot w:val="00000000"/>
    <w:rsid w:val="72E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2024-02-26T08:02:53Z</dcterms:created>
  <dc:creator>Administrator</dc:creator>
  <cp:lastModifiedBy>Administrator</cp:lastModifiedBy>
  <dcterms:modified xsi:type="dcterms:W3CDTF">2024-02-26T08:25:53Z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81C7E5D80C7745C8BDC983AFAC427EF2_12</vt:lpwstr>
  </property>
</Properties>
</file>