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  <w:t>TW-IMT红外矩阵测温</w:t>
      </w: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</w:rPr>
        <w:t>传感器说明书</w:t>
      </w: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3764280" cy="3764280"/>
            <wp:effectExtent l="0" t="0" r="0" b="0"/>
            <wp:docPr id="1" name="图片 1" descr="人流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人流量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64280" cy="3764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微软雅黑" w:hAnsi="微软雅黑" w:eastAsia="微软雅黑" w:cs="微软雅黑"/>
        </w:rPr>
      </w:pPr>
    </w:p>
    <w:p>
      <w:pPr>
        <w:jc w:val="center"/>
        <w:rPr>
          <w:rFonts w:hint="eastAsia" w:ascii="微软雅黑" w:hAnsi="微软雅黑" w:eastAsia="微软雅黑" w:cs="微软雅黑"/>
        </w:rPr>
      </w:pPr>
    </w:p>
    <w:p>
      <w:pPr>
        <w:jc w:val="both"/>
        <w:rPr>
          <w:rFonts w:hint="eastAsia" w:ascii="微软雅黑" w:hAnsi="微软雅黑" w:eastAsia="微软雅黑" w:cs="微软雅黑"/>
        </w:rPr>
      </w:pPr>
    </w:p>
    <w:p>
      <w:pPr>
        <w:jc w:val="both"/>
        <w:rPr>
          <w:rFonts w:hint="eastAsia" w:ascii="微软雅黑" w:hAnsi="微软雅黑" w:eastAsia="微软雅黑" w:cs="微软雅黑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bCs/>
          <w:sz w:val="30"/>
          <w:szCs w:val="30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广州通微物联科技有限公司</w:t>
      </w:r>
    </w:p>
    <w:p>
      <w:pPr>
        <w:jc w:val="center"/>
        <w:rPr>
          <w:rFonts w:hint="eastAsia" w:ascii="微软雅黑" w:hAnsi="微软雅黑" w:eastAsia="微软雅黑" w:cs="微软雅黑"/>
        </w:rPr>
      </w:pPr>
      <w:bookmarkStart w:id="0" w:name="_GoBack"/>
      <w:bookmarkEnd w:id="0"/>
    </w:p>
    <w:p>
      <w:pPr>
        <w:rPr>
          <w:rFonts w:hint="eastAsia"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产品简介</w:t>
      </w:r>
    </w:p>
    <w:p>
      <w:pPr>
        <w:ind w:firstLine="420" w:firstLineChars="20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TW-IMT</w:t>
      </w:r>
      <w:r>
        <w:rPr>
          <w:rFonts w:hint="eastAsia" w:ascii="微软雅黑" w:hAnsi="微软雅黑" w:eastAsia="微软雅黑" w:cs="微软雅黑"/>
        </w:rPr>
        <w:t>传感器是一款</w:t>
      </w:r>
      <w:r>
        <w:rPr>
          <w:rFonts w:hint="eastAsia" w:ascii="微软雅黑" w:hAnsi="微软雅黑" w:eastAsia="微软雅黑" w:cs="微软雅黑"/>
          <w:lang w:val="en-US" w:eastAsia="zh-CN"/>
        </w:rPr>
        <w:t>专门针对物联应用而设计的传感器</w:t>
      </w:r>
      <w:r>
        <w:rPr>
          <w:rFonts w:hint="eastAsia" w:ascii="微软雅黑" w:hAnsi="微软雅黑" w:eastAsia="微软雅黑" w:cs="微软雅黑"/>
        </w:rPr>
        <w:t>。</w:t>
      </w:r>
      <w:r>
        <w:rPr>
          <w:rFonts w:hint="eastAsia" w:ascii="微软雅黑" w:hAnsi="微软雅黑" w:eastAsia="微软雅黑" w:cs="微软雅黑"/>
          <w:lang w:val="en-US" w:eastAsia="zh-CN"/>
        </w:rPr>
        <w:t>该传感器具有温度检测功能，支持RS485有线和LORA无线两种传输方式。该产品广泛应用于室内、大型室内养殖场（如养猪场）场所。该产品采用先进的红外测温技术进行在线检测，能精确地测量一个矩阵内的64个温度点。特别适用于大型养殖等养殖场所（通过红外测能初步判断养殖物的基本健康状态）。</w:t>
      </w:r>
    </w:p>
    <w:p>
      <w:pPr>
        <w:rPr>
          <w:rFonts w:hint="eastAsia"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产品特点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检测范围大，测温点精准，一个矩阵面积内能测4*16个温度点；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采用先进的红外测温原理，抗干扰性强，精度高；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支持RS485有线和LORA无线传输，传输方式灵活；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支持宽电压供电DC10-30V；</w:t>
      </w:r>
    </w:p>
    <w:p>
      <w:pPr>
        <w:rPr>
          <w:rFonts w:hint="eastAsia"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技术参数</w:t>
      </w:r>
    </w:p>
    <w:tbl>
      <w:tblPr>
        <w:tblStyle w:val="5"/>
        <w:tblW w:w="63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40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工作电压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DC1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0-30</w:t>
            </w:r>
            <w:r>
              <w:rPr>
                <w:rFonts w:hint="eastAsia" w:ascii="微软雅黑" w:hAnsi="微软雅黑" w:eastAsia="微软雅黑" w:cs="微软雅黑"/>
              </w:rPr>
              <w:t>V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传输模式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LORA</w:t>
            </w:r>
            <w:r>
              <w:rPr>
                <w:rFonts w:hint="eastAsia" w:ascii="微软雅黑" w:hAnsi="微软雅黑" w:eastAsia="微软雅黑" w:cs="微软雅黑"/>
              </w:rPr>
              <w:t>无线传输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/RS485有线传输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无线传输频率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433Mhz/</w:t>
            </w:r>
            <w:r>
              <w:rPr>
                <w:rFonts w:hint="eastAsia" w:ascii="微软雅黑" w:hAnsi="微软雅黑" w:eastAsia="微软雅黑" w:cs="微软雅黑"/>
              </w:rPr>
              <w:t>470M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无线通讯距离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在晴朗空旷可见的条件下距离最远达到5Km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安装方式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吸顶安装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安装高度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2~4m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安装高度决定检测范围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检测范围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1x2.3平方米~2x4.6平方米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jc w:val="left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工作温度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-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</w:rPr>
              <w:t>0℃~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</w:rPr>
              <w:t>0℃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jc w:val="left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外形尺寸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125x80x32mm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jc w:val="left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温度精度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±1℃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jc w:val="left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测温方式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红外测温</w:t>
            </w:r>
          </w:p>
        </w:tc>
      </w:tr>
    </w:tbl>
    <w:p>
      <w:pP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>通讯协议</w:t>
      </w:r>
    </w:p>
    <w:p>
      <w:pPr>
        <w:spacing w:line="360" w:lineRule="exact"/>
        <w:ind w:firstLine="42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模块遵循标准MODBUS RTU协议。MODBUS通讯协议详细信息请参见MODBUS标准化组织网站：http://www.Modbus-IDA.org。</w:t>
      </w:r>
    </w:p>
    <w:p>
      <w:pPr>
        <w:spacing w:line="360" w:lineRule="exact"/>
        <w:ind w:firstLine="42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模块的模拟量输入及模块设置可通过读/写特定的MODBUS元件（寄存器）实现。</w:t>
      </w:r>
    </w:p>
    <w:p>
      <w:pPr>
        <w:rPr>
          <w:rFonts w:hint="eastAsia" w:ascii="微软雅黑" w:hAnsi="微软雅黑" w:eastAsia="微软雅黑" w:cs="微软雅黑"/>
          <w:lang w:val="en-US" w:eastAsia="zh-CN"/>
        </w:rPr>
      </w:pPr>
    </w:p>
    <w:tbl>
      <w:tblPr>
        <w:tblStyle w:val="5"/>
        <w:tblW w:w="75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1315"/>
        <w:gridCol w:w="2538"/>
        <w:gridCol w:w="2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寄存器地址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长度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描述</w:t>
            </w:r>
          </w:p>
        </w:tc>
        <w:tc>
          <w:tcPr>
            <w:tcW w:w="2406" w:type="dxa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0x00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0x01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…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0x0F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0x10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设备通讯地址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有效值：1-254（4、16功能码）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0x11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设备通讯波特率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b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有效值：1-5（4、16功能码）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0x12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…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0x1F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0x20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温度1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读取值=实际值x10（4功能码有效）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0x21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温度2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读取值=实际值x10（4功能码有效）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...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温度N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读取值=实际值x10（4功能码有效）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0x5F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温度63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读取值=实际值x10（4功能码有效）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0x60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温度64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读取值=实际值x10（4功能码有效）</w:t>
            </w:r>
          </w:p>
        </w:tc>
      </w:tr>
    </w:tbl>
    <w:p>
      <w:pPr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left"/>
      <w:rPr>
        <w:rFonts w:hint="eastAsia" w:eastAsia="宋体"/>
        <w:lang w:val="en-US" w:eastAsia="zh-CN"/>
      </w:rPr>
    </w:pPr>
    <w:r>
      <w:rPr>
        <w:rFonts w:hint="eastAsia"/>
        <w:lang w:eastAsia="zh-CN"/>
      </w:rPr>
      <w:t>广州通微物联科技有限公司</w:t>
    </w:r>
    <w:r>
      <w:rPr>
        <w:rFonts w:hint="eastAsia"/>
        <w:lang w:val="en-US" w:eastAsia="zh-CN"/>
      </w:rPr>
      <w:t xml:space="preserve">                                          TW-IMT红外矩阵测温传感器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11BF8"/>
    <w:multiLevelType w:val="multilevel"/>
    <w:tmpl w:val="56011BF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E3588"/>
    <w:rsid w:val="0B452699"/>
    <w:rsid w:val="41D86C47"/>
    <w:rsid w:val="68776D71"/>
    <w:rsid w:val="7A87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68</TotalTime>
  <ScaleCrop>false</ScaleCrop>
  <LinksUpToDate>false</LinksUpToDate>
  <CharactersWithSpaces>0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云剑</cp:lastModifiedBy>
  <dcterms:modified xsi:type="dcterms:W3CDTF">2018-11-20T04:40:21Z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